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B36C0" w:rsidRPr="006B182F" w:rsidP="0092217E" w14:paraId="055D1EF0" w14:textId="77777777">
      <w:pPr>
        <w:tabs>
          <w:tab w:val="left" w:pos="3569"/>
        </w:tabs>
        <w:spacing w:before="0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B36C0" w:rsidRPr="006B182F" w:rsidP="001B36C0" w14:paraId="09C7968C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23.HAFTA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15-19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MART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B38933D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4027390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1CF7BE9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P="001B36C0" w14:paraId="77822CB9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5C1E5A37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1D28FD5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65E0E0F8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0A7E3DB8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Kültürel Miras</w:t>
            </w:r>
          </w:p>
        </w:tc>
      </w:tr>
      <w:tr w:rsidTr="001B36C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60ADEA4D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29292C4C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1B36C0" w:rsidRPr="006B182F" w:rsidP="001B36C0" w14:paraId="55C7BBEE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1B36C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C0" w:rsidRPr="006B182F" w:rsidP="001B36C0" w14:paraId="116E2494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C0" w:rsidRPr="006B182F" w:rsidP="001B36C0" w14:paraId="251D0369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G.4.2.3. Farklı kültürlerde yapılmış sanat eserlerinin genel özelliklerini karşılaştırır.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6C0" w:rsidRPr="006B182F" w:rsidP="001B36C0" w14:paraId="6E8E15DD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1B36C0" w:rsidRPr="006B182F" w:rsidP="001B36C0" w14:paraId="13244C73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P="001B36C0" w14:paraId="1F62AD8B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6C0" w:rsidRPr="006B182F" w:rsidP="001B36C0" w14:paraId="53C756E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P="001B36C0" w14:paraId="6554C5E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6C0" w:rsidRPr="006B182F" w:rsidP="001B36C0" w14:paraId="152E0DCF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B36C0" w:rsidRPr="006B182F" w:rsidP="001B36C0" w14:paraId="4CB4BA08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023F2E4C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37D24B58" w14:textId="77777777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Vincent Van Gogh, Toulouse Lautrec, Fikret Mualla, Cihat Burak gibi yaşamlarını eserlerine yansıtan sanatçılara ait eserlerden örnekler imkan varsa sınıfa getirilir, ya da internet üzerinden inceletilir.</w:t>
            </w:r>
          </w:p>
          <w:p w:rsidR="001B36C0" w:rsidRPr="006B182F" w:rsidP="001B36C0" w14:paraId="12AE77CE" w14:textId="77777777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Öğrencilerden, eserlerden nasıl etkilendiklerini (fırça vuruşları, ele aldıkları konular, kullanılan malzemeler, teknik özellikleri, duygular vb.) önce sözel olarak , sonra görsel çalışmalarla ifade etmeleri istenir.</w:t>
            </w:r>
          </w:p>
        </w:tc>
      </w:tr>
    </w:tbl>
    <w:p w:rsidR="001B36C0" w:rsidRPr="006B182F" w:rsidP="001B36C0" w14:paraId="18CA5E2D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1B36C0" w:rsidRPr="006B182F" w:rsidP="001B36C0" w14:paraId="104950B9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B36C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B36C0" w:rsidRPr="006B182F" w:rsidP="001B36C0" w14:paraId="6CD238C6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1B36C0" w:rsidRPr="006B182F" w:rsidP="001B36C0" w14:paraId="38F3A9D7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1E5446C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1B36C0" w:rsidRPr="006B182F" w:rsidP="001B36C0" w14:paraId="7DA48DCD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1B36C0" w:rsidRPr="006B182F" w:rsidP="001B36C0" w14:paraId="6CCBBE50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1B36C0" w:rsidRPr="006B182F" w:rsidP="001B36C0" w14:paraId="0418A9B6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B36C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B36C0" w:rsidRPr="006B182F" w:rsidP="001B36C0" w14:paraId="1F764593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1B36C0" w:rsidRPr="006B182F" w:rsidP="001B36C0" w14:paraId="407A5290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P="001B36C0" w14:paraId="0C4E007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Türk kültürü başta olmak üzere Avrupa, Asya, Afrika vb. gibi en az iki kültüre ait sanat eserlerinin form,konu, malzeme, teknik özellikleri vb. bakımından karşılaştırılması sağlanır.</w:t>
            </w:r>
          </w:p>
        </w:tc>
      </w:tr>
    </w:tbl>
    <w:p w:rsidR="001B36C0" w:rsidRPr="006B182F" w:rsidP="001B36C0" w14:paraId="79C0AC34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1B36C0" w:rsidRPr="006B182F" w:rsidP="001B36C0" w14:paraId="7E7E29CF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B36C0" w:rsidRPr="006B182F" w:rsidP="001B36C0" w14:paraId="2FA0BFE9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2FDEF6B2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0D13DD76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0788E524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392A8701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75DDAE32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